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00"/>
      </w:tblGrid>
      <w:tr w:rsidR="004E7139" w:rsidRPr="004E7139" w:rsidTr="004E7139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E7139" w:rsidRPr="004E7139" w:rsidRDefault="004E7139" w:rsidP="004E7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2A4917">
              <w:rPr>
                <w:rFonts w:ascii="Times New Roman" w:eastAsia="Times New Roman" w:hAnsi="Times New Roman" w:cs="Times New Roman"/>
                <w:noProof/>
                <w:lang w:eastAsia="pt-BR"/>
              </w:rPr>
              <w:drawing>
                <wp:inline distT="0" distB="0" distL="0" distR="0">
                  <wp:extent cx="666750" cy="771525"/>
                  <wp:effectExtent l="19050" t="0" r="0" b="0"/>
                  <wp:docPr id="1" name="Imagem 1" descr="http://www.al.ap.gov.br/brasaoama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.ap.gov.br/brasaoama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139" w:rsidRPr="004E7139" w:rsidTr="004E7139">
        <w:trPr>
          <w:trHeight w:val="64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E7139" w:rsidRPr="004E7139" w:rsidRDefault="004E7139" w:rsidP="004E7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E7139">
              <w:rPr>
                <w:rFonts w:ascii="Times New Roman" w:eastAsia="Times New Roman" w:hAnsi="Times New Roman" w:cs="Times New Roman"/>
                <w:lang w:eastAsia="pt-BR"/>
              </w:rPr>
              <w:t>ESTADO DO AMAPÁ</w:t>
            </w:r>
            <w:r w:rsidRPr="004E7139">
              <w:rPr>
                <w:rFonts w:ascii="Times New Roman" w:eastAsia="Times New Roman" w:hAnsi="Times New Roman" w:cs="Times New Roman"/>
                <w:lang w:eastAsia="pt-BR"/>
              </w:rPr>
              <w:br/>
              <w:t>ASSEMBLEIA LEGISLATIVA</w:t>
            </w:r>
          </w:p>
        </w:tc>
      </w:tr>
    </w:tbl>
    <w:p w:rsidR="004E7139" w:rsidRPr="004E7139" w:rsidRDefault="004E7139" w:rsidP="004E7139">
      <w:pPr>
        <w:spacing w:after="0" w:line="240" w:lineRule="auto"/>
        <w:rPr>
          <w:rFonts w:ascii="Times New Roman" w:eastAsia="Times New Roman" w:hAnsi="Times New Roman" w:cs="Times New Roman"/>
          <w:vanish/>
          <w:lang w:eastAsia="pt-BR"/>
        </w:rPr>
      </w:pPr>
    </w:p>
    <w:tbl>
      <w:tblPr>
        <w:tblW w:w="11400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4E7139" w:rsidRPr="004E7139" w:rsidTr="004E7139">
        <w:trPr>
          <w:trHeight w:val="1245"/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9919" w:type="dxa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919"/>
            </w:tblGrid>
            <w:tr w:rsidR="004E7139" w:rsidRPr="004E7139" w:rsidTr="002A4917">
              <w:trPr>
                <w:tblCellSpacing w:w="15" w:type="dxa"/>
                <w:jc w:val="center"/>
              </w:trPr>
              <w:tc>
                <w:tcPr>
                  <w:tcW w:w="9859" w:type="dxa"/>
                  <w:vAlign w:val="center"/>
                  <w:hideMark/>
                </w:tcPr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Referente ao Projeto de Lei nº 0024/08-GEA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LEI N.º 1300, DE 07 DE JANEIRO DE 2009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Publicada no Diário Oficial do Estado n.º 4412, de 14/01/2009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Autor: Poder Executivo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(Alterada pelas Leis nº 1352, de 07.07.2009; 1583, de 09.12.2011; 1587, de 21.12.2011)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Institui o Plano de Cargos, Carreiras e Salários do Grupo de Meio Ambiente e Ordenamento Territorial, Ciência, Tecnologia e Produção do Governo do Estado do Amapá e dá outras providências.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O GOVERNADOR DO ESTADO DO AMAPÁ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Faço saber que a Assembleia Legislativa do Estado do Amapá aprovou e eu, nos termos do art. 107 da Constituição Estadual, sanciono a seguinte Lei: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DAS DISPOSIÇÕES PRELIMINARES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1º.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Fica instituído o Plano de Cargos, Carreiras e Salários dos Servidores Públicos do Grupo de Meio Ambiente e Ordenamento Territorial, Ciência, Tecnologia e Produção no âmbito do Quadro de Pessoal Civil do Governo do Estado do Amapá.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Parágrafo único.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O Regime Jurídico dos Servidores de que trata o </w:t>
                  </w:r>
                  <w:r w:rsidRPr="002A4917">
                    <w:rPr>
                      <w:rFonts w:ascii="Arial" w:eastAsia="Times New Roman" w:hAnsi="Arial" w:cs="Arial"/>
                      <w:i/>
                      <w:iCs/>
                      <w:lang w:eastAsia="pt-BR"/>
                    </w:rPr>
                    <w:t>caput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deste artigo é o instituído pela Lei nº 0066, de 03 de maio de 1993, observadas as disposições desta Lei.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2º.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São alcançados por esta Lei os seguintes órgãos e entidades pertencentes ao Setor de Desenvolvimento Econômico, nos termos da Lei nº 0811, de 23 de maio de 2004, e suas alterações posteriores: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Secretaria de Estado de Desenvolvimento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Instituto de Desenvolvimento Rural do Estado do Amapá;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III - Agência de Pesca do Amapá;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IV - Agência de Defesa e Inspeção Agropecuária do Estado do Amapá;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 - Instituto Estadual de Florestas do Estado do Amapá;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VI - Secretaria de Estado da Ciência e da Tecnologia;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VII - Instituto de Pesquisas Científicas e Tecnológicas do Estado do Amapá;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VIII - Secretaria de Estado do Meio Ambiente;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IX - Instituto do Meio Ambiente e Ordenamento Territorial do Estado do Amapá.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3º.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Plano de Cargos, Carreiras e Salários instituído por esta Lei é o principal instrumento de gestão dos recursos humanos da área de meio ambiente e ordenamento territorial, ciência, tecnologia e produção, e foi concebido para assegurar o cumprimento das seguintes diretrizes: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flexibilidade para seus ocupantes exercerem atribuições diversificadas, com níveis equivalentes de complexidade e responsabilidade;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mobilidade dos servidores, no âmbito das diversas unidades, para valorizar a polivalência e o enriquecimento do trabalho e, como conseqüência, otimizar o aproveitamento do potencial dos servidores;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III - qualificação profissional do servidor, em caráter sistemático e permanente, através de programas de capacitação e aperfeiçoamento;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IV - valorização do servidor, cuja eficiência profissional garanta a qualidade dos serviços à população;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 - desenvolvimento do servidor na carreira, mediante progressão horizontal e vertical;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 - avaliação do desempenho funcional, realizada mediante critérios objetivos decorrentes das metas institucionais;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VII - vinculação dos instrumentos gerenciais de política de pessoal ao planejamento estratégico e ao desenvolvimento organizacional;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VIII - a instituição de um sistema de retribuição para os cargos de provimento efetivo, de acordo com o nível de escolaridade e o grau de complexidade de suas atribuições, por intermédio de escalas de vencimentos compostas de referências e padrões;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IX - orientar o planejamento e a execução de sistemas de acompanhamento e avaliação dos servidores, recompensando-os adequadamente, de forma que sejam estimulados no exercício de suas funções;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X - possibilitar o desenvolvimento profissional do servidor, mediante processos de qualificação profissional, estimulando-o a assumir os desafios na prática de suas atribuições;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XI - oportunizar o acesso do servidor às atividades de direção, de assessoramento, de chefia e de funções gratificadas, respeitadas as normas específicas.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DO QUADRO DE PESSOAL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4º.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O Plano de Cargos, Carreiras e Salários instituído por esta Lei está organizado de acordo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com os grupos de atividades, áreas de habilitação e cargos efetivos: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 - Grupo de Atividades de Meio Ambiente e Ordenamento Territorial: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Analista de Meio Ambiente;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b) Educador Socioambiental;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c) Especialista em Geoprocessamento e Ordenamento Territorial;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II - Grupo de Atividades de Ciência e Tecnologia: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Analista em Ciência, Tecnologia e Inovação;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b) Pesquisador;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c) Tecnologista;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d) Auxiliar Técnico de Pesquisa.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III - Grupo de Atividades de Produção: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Analista de Desenvolvimento Rural;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b) Auditor de Concessão e Outorga Florestal;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c) Fiscal Agropecuário;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d) Agente de Fiscalização Agropecuária;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e) Extensionista Agropecuário;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f) Extensionista Florestal;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g) Extensionista em Pesca e Aquicultura;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h) Extensionista Social;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i) Técnico em Extensão Rural.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1º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quantitativo de cargos efetivos por grupo de atividades e as respectivas áreas de habilitação estão definidos no Anexo I desta Lei.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2º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A distribuição dos cargos efetivos criados por esta Lei pelos órgãos e entidades referidos no art. 2º será feita mediante ato do Chefe do Poder Executivo.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3º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As vagas dos cargos definidas no Anexo I desta Lei serão distribuídas pelas áreas de habilitação nos editais dos Concursos Públicos, observado o disposto nos artigos 22, 23 e 24.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lastRenderedPageBreak/>
                    <w:t xml:space="preserve">Art. 5º.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Integram, ainda, o Quadro de Pessoal dos órgãos e entidades relacionados no art. 2º desta Lei: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Cargos em Comissão;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Funções Gratificadas.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1º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Cargos em comissão são os de livre nomeação e exoneração pelo Governador do Estado do Amapá, à exceção dos cargos da área técnico-operacional dos órgãos e entidades referidos no art. 2° que serão ocupados exclusivamente por servidores da carreira.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2º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Funções gratificadas são cargos de direção intermediária de provimento exclusivo de servidores efetivos do Quadro de Pessoal do Governo do Estado do Amapá e do extinto Território Federal do Amapá à disposição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3º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A denominação e o quantitativo de cargos em comissão e funções gratificadas dos órgãos e entidades ora referidos estão definidos na Lei que dispõe sobre a organização, estrutura e funcionamento do Poder Executivo Estadual.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III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DAS ATRIBUIÇÕES DOS CARGOS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6º.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São atribuições dos titulares dos cargos efetivos instituídos por esta Lei: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Analista de Meio Ambiente: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desenvolver as atividades de planejamento ambiental, organizacional e estratégico, para a perfeita execução das políticas e normas de meio ambiente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executar, monitorar e avaliar as políticas e normas estaduais de meio ambiente, conforme a regulação, gestão e ordenamento do uso e do acesso aos recursos ambientais, incluindo as florestas, visando à melhoria da qualidade ambiental e do uso sustentável dos recursos naturais;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promover estudos e proposições de instrumentos estratégicos à implementação de políticas nacionais, regionais e locais de meio ambiente, bem como de seu acompanhamento, avaliação e controle;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desenvolver estratégias e propor soluções de integração entre políticas ambientais e setoriais, com base nos princípios e nas diretrizes do desenvolvimento sustentável;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promover o monitoramento, a fiscalização, o licenciamento e a auditoria ambiental das áreas ambientais no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efetuar a fiscalização de empreendimentos que utilizam recursos naturais e de atividades efetivas ou potencialmente poluidoras do meio ambiente, de acordo com a legislação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promover a fiscalização sobre pessoas físicas ou jurídicas que exerçam atividades ambientais, inclusive em áreas de florestas;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h) aplicar as sanções administrativas, bem como praticar outros atos de natureza preventiva,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cautelar ou corretiva, de interesse da gestão e da proteção do meio ambiente, nos termos da legislação pertinente;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promover a gestão, a proteção e o controle da qualidade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prestar informações e orientações a respeito dos procedimentos administrativos para o licenciamento ambiental de empreendimentos;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k) promover a conservação dos ecossistemas e das espécies neles inseridas, incluindo seu manejo e proteção;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l) formular e propor políticas para a gestão das unidades de conservação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m) desenvolver critérios para exigências de estudo de impacto ambiental de atividades modificadoras ou potencialmente modificadoras do meio ambiente;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n) estimular a difusão de tecnologias, de informação e de educação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o) elaborar relatórios periódicos das atividades realizadas, coletando informações, anotando dados obtidos e soluções propostas, a fim de propiciar acompanhamento por parte dos dirigentes e alimentar o sistema de Cadastro Ambiental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p) emitir certificados ou laudos oficiais de análises laboratoriais, pareceres técnicos, despachos e outros documentos fito e zoosanitários, de acordo com a sua área de habilitação;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q)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Educador Socioambiental: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difundir, por meio de palestras, trabalhos de grupos e outras metodologias, os conhecimentos sobre educação socioambiental e experiências bem sucedidas;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interagir com a comunidade para melhor compreensão da dinâmica socioambiental, objetivando a proposição coletiva de programas de intervenção;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orientar a comunidade sobre as técnicas de manejo sustentável de recursos naturais;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auxiliar nos estudos e pesquisas para a identificação de problemas socioambientais específicos da comunidade e na formulação das políticas públicas.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III - Especialista em Geoprocessamento e Ordenamento Territorial: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as atividades de planejamento agrário e fundiário, organizacional e estratégico, para a perfeita coordenação, execução, acompanhamento das políticas e normas de ordenamento territorial,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planejar, organizar, acompanhar e executar programas e projetos de ordenamento territorial e de regularização fundiária do Estado, incluindo as florestas, pesquisando e aplicando princípios teóricos e técnicas relativas ao seu campo de atuação;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c) analisar, estudar, avaliar e emitir pareceres estabelecendo ou valendo-se de metodologias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apropriadas, para a otimização dos recursos disponíveis;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orientar a sistematização dos assentamentos urbanos e rurais, em parceria com os municípios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elaborar projetos fundiários de obtenção, aquisição, transferência e permuta de terras de acordo com o interesse do Estado e atendendo a legislação vigente;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desenvolver critérios para exigências de estudo de impacto ambiental de atividades modificadoras do meio ambiente em áreas agrária e fundiária;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prestar informações e orientações a respeito dos procedimentos administrativos para o licenciamento ambiental da propriedade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efetuar a fiscalização de empreendimentos que exerçam atividades agrárias e fundiárias, incluindo as áreas de florestas, de acordo com a legislação pertinente;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fiscalizar as atividades técnicas de execução do ordenamento territorial através de projetos fundiários e assentamentos nas diferentes modalidades;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auxiliar e acompanhar, quando necessário, as demais áreas do setor de desenvolvimento econômico nas fiscalizações que tratam de questões agrárias e fundiárias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k) aplicar as sanções administrativas, bem como praticar outros atos de natureza preventiva, cautelar ou corretiva, de interesse da gestão agrária e fundiária, nos termos da legislação pertinente;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l) atender as solicitações dos órgãos do governo federal, estadual e municipal no que se refere à perícia técnica agrária e fundiária;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m)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IV - Analista em Ciência, Tecnologia e Inovação: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as atividades de planejamento científico e tecnológico, organizacional, estratégico e a difusão de informação relacionada à execução da política de ciência, tecnologia e inovação formulada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formular as políticas voltadas à ciência, tecnologia e inovação;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promover estudos e proposição de instrumentos estratégicos à implementação de políticas estaduais de ciência, tecnologia e inovação, bem como, de seu acompanhamento, avaliação e controle;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desenvolver estratégias e proposição de soluções de integração entre políticas de ciência, tecnologia e inovação e setoriais;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elaborar, propor e coordenar programas, ações e projetos voltados à ciência, tecnologia e inovação;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estimular e divulgar o desenvolvimento científico, tecnológico, econômico, social e ambiental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g)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 - Pesquisador: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elaborar, coordenar, executar e apoiar programas e projetos de pesquisas básicas e aplicadas de natureza científica e tecnológica nas áreas de sua competência;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planejar e executar estratégias de difusão dos resultados da pesquisa e gerar documentos orientadores das políticas públicas da sua área de atuação;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manter intercâmbio e cooperação com outras instituições científicas nacionais e internacionais para a execução de programas e projetos de interesse do Estado.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 - Tecnologista: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orientar metodologicamente, apoiar e supervisionar programas e projetos de pesquisa e desenvolvimento tecnológico;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participar de programas e projetos de pesquisa, orientando a aplicação dos conhecimentos no desenvolvimento de novas tecnologias na sua área de atuação.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VII - Auxiliar-Técnico de Pesquisa: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prestar apoio técnico na execução de projetos de pesquisa e desenvolvimento tecnológico em conformidade com a regulamentação do exercício profissional;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auxiliar nos experimentos de campo e laboratório conforme área de atuação;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auxiliar nas coletas de campo conforme área de atuação;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realizar treinamentos visando à capacitação de estagiários;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VIII - Analista de Desenvolvimento Rural: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as atividades de planejamento rural, organizacional e estratégico das políticas e normas do meio rural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coordenar, controlar e avaliar as políticas de desenvolvimento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sistematizar e difundir as informações setoriais;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planejar, coordenar e acompanhar as políticas de promoção do desenvolvimento sustentável da produção rural, com ênfase na formulação das políticas e normas estaduais de produção agropecuária, florestal, extrativista, pesqueira e aquícola, estimulando a organização rural e o acesso ao crédito;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elaborar projetos de apoio estratégico e financeiro;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 xml:space="preserve">IX - Auditor de Concessão e Outorga Florestal: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efetuar a auditagem de empreendimentos que utilizam recursos florestais inerentes à concessão e outorga florestal, de acordo com a legislação vigente;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acompanhar a utilização de bens, a prestação de serviços relativos às áreas de florestas públicas, tais como: inventário, construção e/ou manutenção de estradas e proteção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executar operações associadas ao controle, monitoramento e fiscalização para o cumprimento das leis e normas aplicáveis na concessão da outorga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buscar orientação jurídica nas questões referentes ao acompanhamento das atividades florestais terceirizadas;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desenvolver, acompanhar e auditar as atividades diretas de campo das empresas e entidades participantes do uso das florestas públicas, envolvendo mão-de-obra qualificada e constante;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aplicar as sanções administrativas, bem como praticar outros atos de natureza preventiva, cautelar ou corretiva, nos empreendimentos que utilizam recursos florestais inerentes à concessão e outorga florestal, nos termos da legislação pertinente;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elaborar relatórios periódicos das atividades realizadas, coletando informações, a fim de propiciar o acompanhamento dos procedimentos desenvolvidos na concessão e outorga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 - Fiscal Agropecuário: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desempenhar atividades relacionadas com planejamento, organização, direção, execução, supervisão, coordenação, consultoria, assessoramento e controle de ações, projetos e programas de defesa agropecuária;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inspecionar e fiscalizar as propriedades agropecuárias e outros estabelecimentos que exerçam atividades relacionadas com a produção, industrialização, manipulação, armazenamento, comercialização ou utilização de insumos, produtos ou subprodutos agropecuários e agroindustriais, de origem animal e vegetal, e os de uso agronômico e veterinário;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controlar e fiscalizar o trânsito de vegetais e animais, suas partes, produtos e subprodutos destinados a qualquer fim;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desempenhar a vigilância sanitária e epidemiológica, de natureza fito e zoosanitária;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recomendar à autoridade competente a autorização e a suspensão da realização de leilões, feiras, exposições e outros eventos que envolvam concentração de animais;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desenvolver as ações de emergência fito e zoosanitária;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aplicar as sanções administrativas, bem como praticar outros atos de natureza preventiva, cautelar ou corretiva, de interesse fito e zoosanitário, nos termos da legislação pertinente;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h) realizar análises laboratoriais de interesse fito e zoosanitário, especialmente as destinadas à identificação, diagnóstico ou confirmação de pragas e doenças, e verificar a conformidade de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insumos, produtos e subprodutos agropecuários;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emitir certificados ou laudos oficiais de análises laboratoriais, pareceres técnicos, despachos, e outros documentos fitam e zoosanitários, de acordo com a sua área de habilitação;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XI - Agente de Fiscalização Agropecuária: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desempenhar atividades que compreendam tarefas de apoio administrativo, financeiro e logístico para as ações de defesa agropecuária;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auxiliar na execução de medidas técnicas de defesa sanitária quando determinadas e sob a coordenação de servidor titular de cargo de Fiscal Agropecuário;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fiscalizar o trânsito de vegetais e animais, suas partes, produtos e subprodutos destinados a qualquer fim, sob a coordenação de servidor de cargo de Fiscal Agropecuário;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autuar os que descumprirem as exigências legais e regulamentares para o trânsito de vegetais e animais, suas partes, produtos e subprodutos destinados a qualquer fim;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executar serviços de apoio às atividades laboratoriais, inclusive coleta, controle e recepção de amostras;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promover a classificação de produtos de origem animal e vegetal;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executar o cadastramento e registro de propriedades rurais e demais estabelecimentos de interesse da defesa agropecuária;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dirigir, quando designado, unidades operacionais locais de defesa agropecuária;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emitir documentos fito e zoosanitários, conforme o disposto na legislação;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realizar outras atividades correlatas determinadas por servidor titular do cargo de Fiscal Agropecuário,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XII - Extensionista Agropecuário: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as atividades de planejamento rural, organizacional e estratégico das políticas e normas do meio rural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prestar a assistência técnica e a extensão rural agro-ecológica às comunidades rurais;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sistematizar e difundir as informações setoriais;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coordenar e/ou executar treinamentos visando à profissionalização dos agricultores familiares;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aplicar métodos, técnicas e prover meios para a transferência de tecnologias no meio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f) planejar, coordenar e acompanhar as políticas de promoção do desenvolvimento sustentável da produção rural, com ênfase na formulação das políticas e normas estaduais de produção agropecuária, florestal e extrativista, estimulando a organização rural, a economia solidária e o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acesso ao crédito;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elaborar e acompanhar a implantação e execução de projetos e planos de crédito rural de financiamento das atividades agropecuárias;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elaborar projetos de apoio estratégico e financeiro;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executar atividades de educação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realizar estudo de realidade e diagnóstico das comunidades rurais trabalhadas e propor e executar medidas nas áreas de assistência, previdência, alimentação e educação dos agricultores familiares;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k)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XIII - Extensionista Florestal: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o planejamento, coordenação, execução e acompanhamento das políticas e normas de fomento florestal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prestar assistência técnica às comunidades rurais, em projetos de treinamento, difusão, fomento e aperfeiçoamento técnico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orientar e promover a integração entre a pesquisa florestal, assistência técnica e extensão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implementar, promover e executar ações voltadas a projetos de fomento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mobilizar e articular as comunidades locais para o desenvolvimento do fomento florestal, através da capacitação dos recursos humanos locais;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promover e acompanhar a execução de planos, programas e projetos florestais de bem estar social e organização rural, voltados para a atividade de assistência técnica e extensão florestal;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estabelecer e difundir mecanismos de incentivo às atividades silviculturais;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orientar a viabilidade técnico-econômica dos projetos e programas de crédito para a execução de atividades florestais, voltados para ação comunitária na sua área de atuação;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difundir e orientar a formação de bancos de sementes e viveiros florestais;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XIV - Extensionista em Pesca e Aquicultura: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 xml:space="preserve"> 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exercer as atividades de planejamento rural, organizacional e estratégico das políticas e normas do meio rural formuladas no âmbito do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prestar a assistência técnica e a extensão rural em pesca e aquicultura às comunidades rurais;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sistematizar e difundir as informações setoriais;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d) coordenar e/ou executar treinamentos visando a atividade de pesca artesanal;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aplicar métodos, técnicas e prover meios para a transferência de tecnologias no meio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planejar, coordenar e acompanhar as políticas de promoção do desenvolvimento sustentável da produção rural, com ênfase na formulação das políticas e normas estaduais de pesca e aquicultura, estimulando a organização rural, a economia solidária e o acesso ao crédito;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elaborar e acompanhar a implantação e execução de projetos e planos de crédito rural de financiamento das atividades pesqueiras;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h) elaborar projetos de apoio estratégico e financeiro;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i) executar atividades de educação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j) realizar estudo de realidade e diagnóstico das comunidades rurais trabalhadas e propor e executar medidas nas áreas de assistência, previdência, alimentação e educação dos pescadores;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k)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XV - Extensionista Social: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sistematizar e difundir as informações das atividades da extensão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auxiliar na coordenação e execução dos treinamentos na área de extensão rural;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auxiliar no planejamento, coordenação e acompanhamento das políticas de promoção do desenvolvimento sustentável da produção rural, estimulando a organização rural, a economia solidária e o acesso ao crédito;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acompanhar a implantação e execução de projetos e planos de crédito rural de financiamento das atividades pesqueiras;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e) executar atividades de educação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realizar estudo de realidade e diagnóstico das comunidades rurais trabalhadas e propor e executar medidas nas áreas de assistência, previdência, alimentação e educação aos produtores;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realizar outras atividades correlatas previstas em leis, regulamentos e normas técnicas.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XVI - Técnico em Extensão Rural: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(renumerado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prestar assistência técnica e extensão rural aos produtores rurais, em especial àqueles que praticam a agricultura familiar, em conformidade com a regulamentação do exercício profissional;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b) participar da elaboração e execução dos programas de extensão rural nos municípios atendidos pelo Estado;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c) elaborar e acompanhar a implantação de projetos de crédito rural, dentro dos limites estabelecidos pela legislação;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d) realizar treinamentos visando à capacitação dos agricultores familiares;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e) realizar estudos de realidade e diagnóstico das comunidades a serem trabalhadas;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f) executar atividades de educação ambiental;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g) realizar outras atividades correlatas previstas em leis, regulamentos e normas técnicas”.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Parágrafo único.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titulares dos cargos elencados neste artigo terão, ainda, como atribuição conduzir veículo automotor terrestre e fluvial, desde que devidamente habilitados junto ao órgão competente de expedição de habilitação para esse fim.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(acrescentado pela Lei nº 1587, de 21.12.2011)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IV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DO INGRESSO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7º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. São requisitos de escolaridade para ingresso nos cargos efetivos de que trata esta Lei: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Curso Superior de Graduação completo com certificado de conclusão de curso de Pós-graduação, devidamente reconhecido pela Coordenação de Aperfeiçoamento de Pessoal de Nível Superior, nos níveis e áreas definidas nos editais do Concurso Público: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No Grupo de Ciência e Tecnologia: cargo de Pesquisador.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Curso Superior de Graduação Completo com certificado de conclusão de curso de Pós-Graduação em Geoprocessamento: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No Grupo de Atividades de Meio Ambiente e Ordenamento Territorial: cargo de Especialista em Geoprocessamento e Ordenamento Territorial.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III - Curso Superior de Graduação Completo na respectiva área de habilitação, conforme disposto no anexo I: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No Grupo de Atividades de Meio Ambiente e Ordenamento Territorial: Analista de Meio Ambiente; 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b) No Grupo de Atividades de Ciência e Tecnologia: Analista em Ciência, Tecnologia e Inovação e Tecnologista;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c) No Grupo de Atividades de Produção: cargos de Analista de Desenvolvimento Rural, Auditor de Concessão e Outorga Florestal, Fiscal Agropecuário, Extensionista Agropecuário, Extensionista Florestal, Extensionista em Pesca e Aqüicultura e Extensionista Social.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IV - Certificado de Conclusão de Ensino Médio Profissionalizante na respectiva área de habilitação: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a) No Grupo de Atividades de Ciência e Tecnologia: cargo de Auxiliar Técnico de Pesquisa.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b) No Grupo de Atividades de Produção: cargos de Agente de Fiscalização Agropecuária e de Técnico em Extensão Rural.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V - Certificado de Conclusão de Ensino Médio: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a) No Grupo de Atividades de Meio Ambiente e Ordenamento Territorial: cargo de Educador Socioambiental.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(alterada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8º.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cargos efetivos de que trata esta Lei serão providos mediante prévia aprovação em concurso público de provas, ou de provas e títulos, sendo este obrigatório para os cargos de Analista em Ciência, Tecnologia e Inovação, Pesquisador e de Tecnologista, de acordo com a natureza e a complexidade do cargo.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9°.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Concurso Público a que se refere o art. 8º será realizado em duas etapas, na seguinte ordem: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provas ou provas e títulos, sendo as provas de caráter eliminatório e classificatório e os títulos, quando exigidos, de caráter classificatório;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programa de formação, de caráter eliminatório, destinado a proporcionar aos candidatos os conhecimentos e habilidades específicas para o desenvolvimento das suas atribuições, cujos conteúdos, duração e mecanismos de avaliação serão definidos em regulamento específico ou no edital do concurso.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Parágrafo único.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O concurso para os cargos de Pesquisador e de Tecnologista será realizado em uma única etapa, de provas e títulos.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10.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candidatos aprovados na primeira etapa do concurso público terão direito, a título de auxílio financeiro, a percepção da importância correspondente a 50% (cinquenta por cento) do vencimento inicial do cargo para o qual estejam concorrendo, enquanto estiverem matriculados e frequentando o programa de formação.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Parágrafo único.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Aos candidatos aprovados na primeira etapa, se servidores efetivos da Administração Direta, Autárquica e Fundacional do Governo do Estado do Amapá, é assegurado o afastamento remunerado para o programa de formação, caso em que poderão optar pela percepção da sua remuneração ou do auxílio financeiro previsto no caput deste artigo.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11.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A nomeação e o ingresso dos servidores ocorrerão na classe e padrão inicial para a qual prestaram o concurso público.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12.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servidores ocupantes dos cargos efetivos de que trata esta Lei estarão sujeitos, para confirmação no cargo, ao estágio probatório, por um período de três anos, contados da data da posse e entrada em exercício.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Parágrafo único.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Durante o período do estágio probatório é vedada a movimentação por disposição ou cedência dos servidores regidos por esta Lei.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V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 LOTAÇÃO E MOVIMENTAÇÃO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13.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 lotação inicial dos servidores integrantes do Plano de Cargos, Carreiras e Salários de que trata esta Lei será definida de acordo com as regras estabelecidas no Edital do respectivo Concurso Público.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lastRenderedPageBreak/>
                    <w:t xml:space="preserve">Art. 14.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A lotação no âmbito das unidades administrativas dos órgãos e entidades referidos no art. 2º desta Lei será fixada anualmente por ato normativo próprio, observando-se o efetivo previsto no decreto do Poder Executivo a que se refere o § 2º do art. 4º. 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15.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 movimentação dos servidores de que trata este Plano de Cargos, Carreiras e Salários, ocorrerá de acordo com as modalidades previstas na Lei n˚ 0066, de 03 de maio de 1993.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Parágrafo único.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 remoção para outros órgãos e entidades do Poder Executivo Estadual, não relacionados no art. 2° desta Lei, somente ocorrerá para o exercício dos cargos de secretário de estado, secretário de estado adjunto ou dirigente de entidade da administração indireta.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16.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 movimentação por relotação que importe mudança de localidade dos servidores somente será autorizada após o cumprimento do estágio probatório e na hipótese de permuta por outro servidor de cargo e área de habilitação equivalente, ressalvadas as relotações decorrentes de novas nomeações.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VI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DO DESENVOLVIMENTO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17.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desenvolvimento do servidor regido por esta Lei ocorrerá mediante progressão e promoção.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1º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Progressão é a passagem do servidor de um nível a outro imediatamente superior dentro da mesma classe e cargo da Carreira, desde que cumprido o interstício de dezoito meses sem que tenha ausência injustificada, ou sofrido penalidade disciplinar prevista no Regime Jurídico Único dos Servidores Estaduais.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2º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Promoção é a passagem do servidor estável de uma classe para outra imediatamente superior, obedecidos aos critérios de avaliação de desempenho e cumprimento de adequado interstício.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§ 3° Os requisitos especiais para a promoção dos ocupantes dos cargos de Pesquisador e de Tecnologista estão estabelecidos no Anexo II desta Lei, sem prejuízo às regras ordinárias do § 2°, observado o disposto no § 4° deste artigo.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4º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Somente será concedida a primeira progressão após o cumprimento do estágio probatório e confirmação no cargo, assegurada, para esse fim, a contagem do tempo de serviço desde a posse do servidor e entrada em exercício.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18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. Fica instituído o Conselho Superior Interinstitucional de Desenvolvimento do Servidor, com a competência para avaliar e emitir parecer conclusivo sobre os processos de progressão e promoção dos servidores na Carreira, inclusive sobre a concessão da Gratificação de Titulação a que se refere o art. 20 desta Lei, a serem submetidos à homologação do Secretário de Estado da Administração.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1º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Conselho Superior Interinstitucional de Desenvolvimento do Servidor será constituído por um servidor estável de cada um dos órgãos e entidades referidos no art. 2º, e igual número de suplentes, designados por ato do Chefe do Poder Executivo.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2º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Conselho Superior de Desenvolvimento do Servidor e os critérios para avaliação de desempenho serão regulamentados por ato do Chefe do Poder Executivo.</w:t>
                  </w: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lastRenderedPageBreak/>
                    <w:t>TÍTULO VII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 REMUNERAÇÃO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19.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 remuneração dos cargos do Plano de Cargos, Carreiras e Salários instituídos por esta Lei é composta pelo vencimento básico, conforme estabelecido no Anexo III, acrescido das vantagens de natureza individual, já incorporadas, bem como as demais, de caráter geral, e os adicionais previstos na Lei nº 0066, de 03 de maio de 1993.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20.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Fica instituída a Gratificação de Titulação, devida exclusivamente aos servidores ocupantes de Analista em Ciência, Tecnologia e Inovação, Pesquisador e de Tecnologista, pertencentes ao Grupo de Atividades de Ciência e Tecnologia, que detenham curso em nível de pós-graduação nas respectivas áreas de atuação, reconhecido pela Coordenação de Aperfeiçoamento de Pessoal de Nível Superior - CAPES, e que será atribuída de acordo com a seguinte gradação: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 - Curso de Especialização de, no mínimo 360 (trezentos e sessenta) horas: 10% (dez por cento) incidente sobre o vencimento básico do respectivo padrão do cargo;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 - Curso de Mestrado: 20% (vinte por cento) incidente sobre o vencimento básico do respectivo padrão do cargo;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III - Curso de Doutorado: 30% (trinta por cento) incidente sobre o vencimento básico do respectivo padrão cargo.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VIII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DO REGIME DE TRABALHO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21.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O regime de trabalho dos servidores regidos por esta Lei é de 40 (quarenta) horas semanais.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TÍTULO IX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 IMPLANTAÇÃO DO QUADRO DE PESSOAL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22.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Ficam transpostos os cargos de Pesquisador I, II, e III, Grupo Administrativo, Subgrupo Nível Superior da Lei n˚ 0618, de 17 de julho de 2001, para o regime do Plano de Cargos, Carreiras e Salários instituídos por esta Lei.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23.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É facultado aos servidores estaduais efetivos regidos pela Lei n˚ 0618, de 17 de julho de 2001, o direito à opção pelo enquadramento no Plano de Cargos, Carreiras e Salários instituídos por esta Lei, desde que preencham os seguintes requisitos: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 - para os cargos de Analista de Meio Ambiente do Grupo de Atividades de Meio Ambiente e Ordenamento Territorial e para os cargos de Analista em Ciência e Tecnologia e Inovação do Grupo de Atividades de Ciência e Tecnologia: que já sejam ocupantes do cargo de Agente de Defesa Ambiental e de Técnico em Recursos Ambientais, pertencentes ao Grupo Administrativo, subgrupo nível superior, no atual regime, observada a correlação dos cursos de graduação com as respectivas áreas de habilitação;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II - para os cargos de Extensionista Agropecuário e de Extensionista Florestal do Grupo de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 xml:space="preserve">Atividades de Produção: que já sejam ocupantes de cargos de Engenheiro Agrônomo, Engenheiro Florestal e Zootecnista, pertencentes ao Grupo Administrativo, subgrupo nível superior, no atual regime, observada a correlação dos cursos de graduação com as respectivas áreas de habilitação;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III - para o cargo de Técnico em Extensão Rural do Grupo de Atividades de Produção: que já sejam ocupantes do cargo de Técnico Agrícola, pertencentes ao Grupo Administrativo, subgrupo nível médio, no atual regime;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IV - para o cargo de Educador Socioambiental: que já sejam ocupantes de cargos de Auxiliar Técnico de Defesa Ambiental e Educador Sócio Ambiental, pertencentes ao Grupo Administrativo, subgrupo nível médio, no atual regime;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V - apresentem o Termo de Opção Irretratável, conforme modelo o ser divulgado pela Secretaria de Estado da Administração, no prazo de 30 (trinta) dias contados da sua publicação no Diário Oficial do Estado.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Parágrafo único.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servidores efetivos do Estado, ocupantes de cargo de nível superior, poderão optar pelo enquadramento no cargo de Pesquisador, desde que contem com, pelo menos, 3 (três) anos de atividades de pesquisa no Instituto de Pesquisas Científicas e Tecnológicas do Estado do Amapá e detenham a qualificação prevista para ingresso na carreira, a serem atestados pelo Conselho Superior Interinstitucional de Desenvolvimento do Servidor, garantida a correspondência com o seu título.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(acrescentado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24.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O enquadramento dos servidores optantes somente será consumado após a participação com aproveitamento em programa de capacitação com carga horária e conteúdos equivalentes ao programa de formação a que se refere o inciso II do art. 9°.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Parágrafo único.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Ao critério e nas condições estipuladas pela Administração, o enquadramento de que trata o Caput deste artigo poderá ser realizado mediante avaliação de requisitos pelo Conselho Superior Interinstitucional de Desenvolvimento do Servidor, de que trata o art. 18, que deverá, em cada caso, ser submetida à homologação do Secretário de Estado da Administração.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25.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 enquadramento dos servidores cujos cargos forem transpostos e dos optantes na carreira instituída por esta Lei far-se-á mediante posicionamento no padrão que lhes assegure a contagem do tempo de serviço, desde a posse, para fins do interstício previsto no § 1º do seu art. 17.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1°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servidores ocupantes dos cargos d</w:t>
                  </w:r>
                  <w:bookmarkStart w:id="0" w:name="_GoBack"/>
                  <w:bookmarkEnd w:id="0"/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e Pesquisador I, II e III, quando da transposição dos seus respectivos cargos, serão enquadrados na classe que lhes assegure a correspondência com o seu título de pós-graduação, conforme a relação estabelecida no Anexo II.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§ 2°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servidores não optantes e os optantes que não lograrem aproveitamento no programa de formação referido no inciso II do art. 9° desta Lei, permanecerão regidos pela Lei n° 0618, de 17 de julho de 2001.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26.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Os cargos do Grupo Administrativo, Subgrupo Nível Superior de Agente de Defesa Ambiental, Engenheiro Agrônomo, Engenheiro Florestal, Técnico em Recursos Ambientais e Zootecnista, e os do Subgrupo Nível Médio de Auxiliar Técnico de Defesa Ambiental, Educador Sócio Ambiental e Técnico Agrícola de que trata a Lei n° 0618, de 17 de julho de 2001, são declarados em extinção. </w:t>
                  </w: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lastRenderedPageBreak/>
                    <w:t>TÍTULO X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DAS DISPOSIÇÕES FINAIS E TRANSITÓRIAS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Art. 27. 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Os servidores regidos por esta Lei não farão jus às vantagens instituídas pelo art. 8°, da Lei n° 0639, de 14 de dezembro de 2001, pela Lei n° 0976, de 03 de abril de 2006 e pela Lei n° 1.155, de 14 de dezembro de 2007.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Art. 28.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 Esta Lei entra em vigor na data de sua publicação.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Macapá - AP, 07 de janeiro de 2008.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ANTÔNIO WALDEZ GÓES DA SILVA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Governador</w:t>
                  </w: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            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Anexo 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1583, de 09.12.2011)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"/>
                    <w:gridCol w:w="285"/>
                    <w:gridCol w:w="75"/>
                    <w:gridCol w:w="2625"/>
                    <w:gridCol w:w="315"/>
                    <w:gridCol w:w="4380"/>
                    <w:gridCol w:w="75"/>
                    <w:gridCol w:w="285"/>
                    <w:gridCol w:w="810"/>
                    <w:gridCol w:w="300"/>
                  </w:tblGrid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00" w:type="dxa"/>
                        <w:gridSpan w:val="8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GRUPO DE ATIVIDADES DE MEIO AMBIENTE E ORDENAMENTO TERRITORIAL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ÁREA DE HABILITAÇÃO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VAGAS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2925" w:type="dxa"/>
                        <w:gridSpan w:val="4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Analista de Meio Ambiente</w:t>
                        </w: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gridSpan w:val="3"/>
                        <w:vMerge w:val="restart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135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2925" w:type="dxa"/>
                        <w:gridSpan w:val="4"/>
                        <w:vMerge w:val="restart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Antropologia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Arquitetura e Urbanismo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Direito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Biologia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Civil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Minas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Química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Sanitária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Oceanografia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Educador Socioambiental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Certificado de Conclusão do Ensino Médio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70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Especialista em Geoprocessamento e Ordenamento Territorial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com pós-graduação em Geoprocessamento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225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7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7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GRUPO DE ATIVIDADES DE CIÊNCIA E TECNOLOGIA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ÁREA DE HABILITAÇÃO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VAGAS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 xml:space="preserve">Analista em Ciência, </w:t>
                        </w: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lastRenderedPageBreak/>
                          <w:t>Tecnologia e Inovação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lastRenderedPageBreak/>
                          <w:t>Agronomia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25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Antropologia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Merge w:val="restart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3"/>
                        <w:vMerge w:val="restart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Administração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Direito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Matemática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Pedagogia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Bacharel em Turismo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Biologia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Ciências Sociais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Produção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Estatística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Farmácia/bioquímica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Museologia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Tecnologia da Informação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Tecnologia de Rede de Computadores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Pesquisador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Certificado de conclusão de curso de Pós-graduação, devidamente reconhecido pela Coordenação de Aperfeiçoamento de Pessoal de Nível Superior no nível e área definidos no edital do Concurso Público.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60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Tecnologista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reconhecido pelo MEC em áreas definidas no edital de concurso público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30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Auxiliar Técnico de Pesquisa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Certificado de Conclusão de Ensino Médio Profissionalizante em: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30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Agrícola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Merge w:val="restart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3"/>
                        <w:vMerge w:val="restart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Agropecuária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Cerâmica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Extrativismo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Geologia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Mineração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Nutrição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Patologia Clínica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145 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8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62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3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36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8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79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lang w:eastAsia="pt-BR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"/>
                    <w:gridCol w:w="55"/>
                    <w:gridCol w:w="2940"/>
                    <w:gridCol w:w="4680"/>
                    <w:gridCol w:w="1095"/>
                    <w:gridCol w:w="55"/>
                    <w:gridCol w:w="75"/>
                  </w:tblGrid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3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GRUPO DE ATIVIDADES DE PRODUÇÃO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ÁREA DE HABILITAÇÃO</w:t>
                        </w:r>
                      </w:p>
                    </w:tc>
                    <w:tc>
                      <w:tcPr>
                        <w:tcW w:w="109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VAGAS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Analista de Desenvolvimento Rural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29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Ciências Sociais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Alimentos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Estatística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Tecnólogo em Administração Rural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Auditor de Concessão e Outorga Florestal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10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Fiscal Agropecuário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127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Bioquímica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Nutrição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Química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Agente de Fiscalização Agropecuária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Certificado de conclusão de ensino médio profissionalizante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50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Agropecuária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em Laboratório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Extensionista Agropecuário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89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Alimentos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Extensionista Florestal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36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Extensionista em Pesca e Aquicultura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26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Extensionista Social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Curso Superior de Graduação completo em: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35</w:t>
                        </w: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Biblioteconomia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Economia Doméstica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Nutrição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Pedagogia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Psicologia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Serviço Social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Técnico em Extensão Rural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200</w:t>
                        </w: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Extrativismo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Pesca e Aquicultura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Agrícola/Agropecuário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Técnico Florestal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602</w:t>
                        </w:r>
                      </w:p>
                    </w:tc>
                    <w:tc>
                      <w:tcPr>
                        <w:tcW w:w="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 w:rsidTr="00C75D08">
                    <w:trPr>
                      <w:tblCellSpacing w:w="0" w:type="dxa"/>
                    </w:trPr>
                    <w:tc>
                      <w:tcPr>
                        <w:tcW w:w="297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TOTAL GERAL</w:t>
                        </w:r>
                      </w:p>
                    </w:tc>
                    <w:tc>
                      <w:tcPr>
                        <w:tcW w:w="46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125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972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80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Anexo 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Requisitos Especiais para a promoção dos ocupantes dos cargos de Pesquisador e de Tecnologista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07.07.09)</w:t>
                  </w:r>
                </w:p>
                <w:tbl>
                  <w:tblPr>
                    <w:tblW w:w="9180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95"/>
                    <w:gridCol w:w="555"/>
                    <w:gridCol w:w="2595"/>
                    <w:gridCol w:w="4335"/>
                  </w:tblGrid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CARGO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433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REQUISITOS PARA A PROMOÇÃO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DE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PARA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Pesquisador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2ª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Mestrado;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Conclusão do estágio probatório;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1ª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Doutorado;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Ter, pelo menos, 5 (cinco) anos de efetivo exercício na atividade de pesquisa no regime desta Lei.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Doutorado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Ter, pelo menos, 10 (dez) anos de efetivo exercício na atividade de pesquisa no regime desta Lei;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 realizado pesquisa relevante na sua área de atuação.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16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3ª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Conclusão do estágio probatório;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 o grau de especialista; ou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 realizado, durante pelo menos seis anos, atividades de pesquisa e desenvolvimento tecnológico que lhe atribua habilitação correspondente;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lastRenderedPageBreak/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Tecnologista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lastRenderedPageBreak/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2ª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Mestrado; ou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 realizado, durante pelo menos nove anos, atividades de pesquisa e desenvolvimento tecnológico que lhe atribua habilitação correspondente;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1ª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Doutorado; ou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 xml:space="preserve">Ter realizado, durante pelo menos quatorze anos, atividades de pesquisa e desenvolvimento tecnológico que lhe atribua </w:t>
                        </w: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lastRenderedPageBreak/>
                          <w:t>habilitação correspondente;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Padrão Inicial da Especial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E7139" w:rsidRPr="004E7139" w:rsidRDefault="004E7139" w:rsidP="004E7139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Diploma de Doutorado e, ainda, ter realizado, durante, pelo menos dez anos após a obtenção desse título, atividades de pesquisa e desenvolvimento tecnológico;</w:t>
                        </w:r>
                      </w:p>
                      <w:p w:rsidR="004E7139" w:rsidRPr="004E7139" w:rsidRDefault="004E7139" w:rsidP="004E7139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Ter realizado, durante pelo menos dezenove anos, atividades de pesquisa e desenvolvimento tecnológico que lhe atribua habilitação correspondente.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Anexo III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Tabela de Vencimentos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Nível Superior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(Analista de Meio Ambiente, Especialista em Geoprocessamento e Ordenamento Territorial, Analista em Ciência, Tecnologia e Inovação, Analista de Desenvolvimento Rural, Auditor de Concessão e Outorga Florestal, Fiscal Agropecuário, Extensionista Agropecuário, Extensionista Florestal, Extensionista em Pesca e Aquicultura e Extensionista Social).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1"/>
                    <w:gridCol w:w="710"/>
                    <w:gridCol w:w="954"/>
                    <w:gridCol w:w="1247"/>
                  </w:tblGrid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5.924,72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5.780,22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5.639,24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5.501,70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5.367,51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5.236,59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5.108,87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4.984,27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4.862,70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4.744,10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4.628,39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4.515,50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4.405,36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4.297,92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4.193,09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4.090,82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3.991,04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3.893,70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3.798,73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3.706,08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3.615,69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GES01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3.527,50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Tabela de Vencimentos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Nível Superior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(Pesquisador e Tecnologista)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tbl>
                  <w:tblPr>
                    <w:tblpPr w:leftFromText="45" w:rightFromText="45" w:vertAnchor="text"/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1"/>
                    <w:gridCol w:w="771"/>
                    <w:gridCol w:w="954"/>
                    <w:gridCol w:w="1247"/>
                  </w:tblGrid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30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7.218,70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29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7.042,64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28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6.870,86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27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6.703,28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26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6.539,79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 25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6.380,28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GEP24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6.224,66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GEP23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6.072,84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5.924,72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5.780,22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5.639,24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5.501,70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5.367,51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5.236,59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5.108,87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4.984,27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4.862,70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4.744,10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4.628,39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4.515,50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4.405,36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4.297,92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4.193,09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4.090,82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4ª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3.991,04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3.893,70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3.798,73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3.706,08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3.615,69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GEP01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3.527,50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                              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                  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lastRenderedPageBreak/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 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>Tabela de Vencimentos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2A4917">
                    <w:rPr>
                      <w:rFonts w:ascii="Arial" w:eastAsia="Times New Roman" w:hAnsi="Arial" w:cs="Arial"/>
                      <w:b/>
                      <w:bCs/>
                      <w:lang w:eastAsia="pt-BR"/>
                    </w:rPr>
                    <w:t xml:space="preserve">Nível Médio 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color w:val="FF0000"/>
                      <w:lang w:eastAsia="pt-BR"/>
                    </w:rPr>
                    <w:t>(alterado pela Lei nº 1352, de 07.07.2009)</w:t>
                  </w:r>
                </w:p>
                <w:p w:rsidR="004E7139" w:rsidRPr="004E7139" w:rsidRDefault="004E7139" w:rsidP="004E71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>(Educador Socioambiental, Auxiliar Técnico de Pesquisa, Agente de Fiscalização Agropecuária e Técnico em Extensão Rural).</w:t>
                  </w:r>
                </w:p>
                <w:p w:rsidR="004E7139" w:rsidRPr="004E7139" w:rsidRDefault="004E7139" w:rsidP="004E713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4E7139">
                    <w:rPr>
                      <w:rFonts w:ascii="Arial" w:eastAsia="Times New Roman" w:hAnsi="Arial" w:cs="Arial"/>
                      <w:lang w:eastAsia="pt-BR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1"/>
                    <w:gridCol w:w="746"/>
                    <w:gridCol w:w="954"/>
                    <w:gridCol w:w="1247"/>
                  </w:tblGrid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3.833,65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3.740,14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3.648,92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3.559,92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3.473,09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3.388,38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3.305,74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3.225,11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3.146,45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3.069,71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2.994,84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2.921,79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2.850,53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2.781,00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2.713,18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2.647,00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2A4917">
                          <w:rPr>
                            <w:rFonts w:ascii="Arial" w:eastAsia="Times New Roman" w:hAnsi="Arial" w:cs="Arial"/>
                            <w:b/>
                            <w:bCs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2.582,44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2.519,45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2.458,00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2.398,05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2.339,56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GEM01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Arial" w:eastAsia="Times New Roman" w:hAnsi="Arial" w:cs="Arial"/>
                            <w:lang w:eastAsia="pt-BR"/>
                          </w:rPr>
                          <w:t> 2.282,50</w:t>
                        </w:r>
                      </w:p>
                    </w:tc>
                  </w:tr>
                  <w:tr w:rsidR="004E7139" w:rsidRPr="004E713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4E7139" w:rsidRPr="004E7139" w:rsidRDefault="004E7139" w:rsidP="004E713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</w:pPr>
                        <w:r w:rsidRPr="004E7139">
                          <w:rPr>
                            <w:rFonts w:ascii="Times New Roman" w:eastAsia="Times New Roman" w:hAnsi="Times New Roman" w:cs="Times New Roman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4E7139" w:rsidRPr="004E7139" w:rsidRDefault="004E7139" w:rsidP="004E713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</w:tc>
            </w:tr>
          </w:tbl>
          <w:p w:rsidR="004E7139" w:rsidRPr="004E7139" w:rsidRDefault="004E7139" w:rsidP="004E71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</w:tr>
    </w:tbl>
    <w:p w:rsidR="0025055D" w:rsidRPr="002A4917" w:rsidRDefault="0025055D"/>
    <w:sectPr w:rsidR="0025055D" w:rsidRPr="002A4917" w:rsidSect="002505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73A8"/>
    <w:multiLevelType w:val="multilevel"/>
    <w:tmpl w:val="7B38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84986"/>
    <w:multiLevelType w:val="multilevel"/>
    <w:tmpl w:val="C04C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5473AD"/>
    <w:multiLevelType w:val="multilevel"/>
    <w:tmpl w:val="0E540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939AA"/>
    <w:multiLevelType w:val="multilevel"/>
    <w:tmpl w:val="CDB8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8E3D31"/>
    <w:multiLevelType w:val="multilevel"/>
    <w:tmpl w:val="7C7C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023E46"/>
    <w:multiLevelType w:val="multilevel"/>
    <w:tmpl w:val="A7A8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061BD3"/>
    <w:multiLevelType w:val="multilevel"/>
    <w:tmpl w:val="2CAE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7139"/>
    <w:rsid w:val="0025055D"/>
    <w:rsid w:val="002A4917"/>
    <w:rsid w:val="003F4022"/>
    <w:rsid w:val="004E7139"/>
    <w:rsid w:val="00874E05"/>
    <w:rsid w:val="00C51C99"/>
    <w:rsid w:val="00C75D08"/>
    <w:rsid w:val="00E7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E7139"/>
    <w:rPr>
      <w:b/>
      <w:bCs/>
    </w:rPr>
  </w:style>
  <w:style w:type="character" w:styleId="nfase">
    <w:name w:val="Emphasis"/>
    <w:basedOn w:val="Fontepargpadro"/>
    <w:uiPriority w:val="20"/>
    <w:qFormat/>
    <w:rsid w:val="004E7139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7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7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7563</Words>
  <Characters>40841</Characters>
  <Application>Microsoft Office Word</Application>
  <DocSecurity>4</DocSecurity>
  <Lines>340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sead</Company>
  <LinksUpToDate>false</LinksUpToDate>
  <CharactersWithSpaces>48308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drh</dc:creator>
  <cp:lastModifiedBy>carlene</cp:lastModifiedBy>
  <cp:revision>2</cp:revision>
  <cp:lastPrinted>2015-03-10T17:32:00Z</cp:lastPrinted>
  <dcterms:created xsi:type="dcterms:W3CDTF">2015-07-07T19:53:00Z</dcterms:created>
  <dcterms:modified xsi:type="dcterms:W3CDTF">2015-07-07T19:53:00Z</dcterms:modified>
</cp:coreProperties>
</file>